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0F89" w14:textId="15B228CC" w:rsidR="003729B0" w:rsidRDefault="003729B0" w:rsidP="003729B0">
      <w:pPr>
        <w:jc w:val="center"/>
        <w:rPr>
          <w:b/>
          <w:bCs/>
        </w:rPr>
      </w:pPr>
      <w:r w:rsidRPr="003729B0">
        <w:rPr>
          <w:b/>
          <w:bCs/>
        </w:rPr>
        <w:t>Marking and Assessment Policy</w:t>
      </w:r>
    </w:p>
    <w:p w14:paraId="40F97173" w14:textId="77777777" w:rsidR="003729B0" w:rsidRDefault="003729B0" w:rsidP="003729B0">
      <w:pPr>
        <w:jc w:val="center"/>
        <w:rPr>
          <w:b/>
          <w:bCs/>
        </w:rPr>
      </w:pPr>
    </w:p>
    <w:p w14:paraId="694E43DC" w14:textId="77777777" w:rsidR="003729B0" w:rsidRDefault="003729B0" w:rsidP="003729B0">
      <w:pPr>
        <w:jc w:val="center"/>
        <w:rPr>
          <w:b/>
          <w:bCs/>
        </w:rPr>
      </w:pPr>
    </w:p>
    <w:p w14:paraId="4007EFA9" w14:textId="3C822EE8" w:rsidR="003729B0" w:rsidRPr="003729B0" w:rsidRDefault="003729B0" w:rsidP="003729B0">
      <w:pPr>
        <w:jc w:val="center"/>
        <w:rPr>
          <w:b/>
          <w:bCs/>
        </w:rPr>
      </w:pPr>
      <w:r w:rsidRPr="003729B0">
        <w:rPr>
          <w:b/>
          <w:bCs/>
        </w:rPr>
        <w:t>Date Produced: August 2025</w:t>
      </w:r>
    </w:p>
    <w:p w14:paraId="130B2998" w14:textId="77777777" w:rsidR="003729B0" w:rsidRPr="003729B0" w:rsidRDefault="003729B0" w:rsidP="003729B0">
      <w:pPr>
        <w:jc w:val="center"/>
        <w:rPr>
          <w:b/>
          <w:bCs/>
        </w:rPr>
      </w:pPr>
      <w:r w:rsidRPr="003729B0">
        <w:rPr>
          <w:b/>
          <w:bCs/>
        </w:rPr>
        <w:t>Review Date: September 2026</w:t>
      </w:r>
    </w:p>
    <w:p w14:paraId="7DE3BA07" w14:textId="0722D3D1" w:rsidR="003729B0" w:rsidRDefault="003729B0" w:rsidP="003729B0">
      <w:pPr>
        <w:jc w:val="center"/>
        <w:rPr>
          <w:b/>
          <w:bCs/>
        </w:rPr>
      </w:pPr>
      <w:r w:rsidRPr="003729B0">
        <w:rPr>
          <w:b/>
          <w:bCs/>
        </w:rPr>
        <w:t>Next Review Date: September 2027</w:t>
      </w:r>
    </w:p>
    <w:p w14:paraId="400E9B08" w14:textId="77777777" w:rsidR="003729B0" w:rsidRDefault="003729B0" w:rsidP="00846780">
      <w:pPr>
        <w:rPr>
          <w:b/>
          <w:bCs/>
        </w:rPr>
      </w:pPr>
    </w:p>
    <w:p w14:paraId="3E9098F2" w14:textId="77777777" w:rsidR="003729B0" w:rsidRDefault="003729B0" w:rsidP="00846780">
      <w:pPr>
        <w:rPr>
          <w:b/>
          <w:bCs/>
        </w:rPr>
      </w:pPr>
    </w:p>
    <w:p w14:paraId="0E84797C" w14:textId="77777777" w:rsidR="003729B0" w:rsidRDefault="003729B0" w:rsidP="00846780">
      <w:pPr>
        <w:rPr>
          <w:b/>
          <w:bCs/>
        </w:rPr>
      </w:pPr>
    </w:p>
    <w:p w14:paraId="17E188B0" w14:textId="77777777" w:rsidR="003729B0" w:rsidRDefault="003729B0" w:rsidP="00846780">
      <w:pPr>
        <w:rPr>
          <w:b/>
          <w:bCs/>
        </w:rPr>
      </w:pPr>
    </w:p>
    <w:p w14:paraId="7DDBCBD7" w14:textId="77777777" w:rsidR="003729B0" w:rsidRDefault="003729B0" w:rsidP="00846780">
      <w:pPr>
        <w:rPr>
          <w:b/>
          <w:bCs/>
        </w:rPr>
      </w:pPr>
    </w:p>
    <w:p w14:paraId="3D58773C" w14:textId="77777777" w:rsidR="003729B0" w:rsidRDefault="003729B0" w:rsidP="00846780">
      <w:pPr>
        <w:rPr>
          <w:b/>
          <w:bCs/>
        </w:rPr>
      </w:pPr>
    </w:p>
    <w:p w14:paraId="74293F0E" w14:textId="77777777" w:rsidR="003729B0" w:rsidRDefault="003729B0" w:rsidP="00846780">
      <w:pPr>
        <w:rPr>
          <w:b/>
          <w:bCs/>
        </w:rPr>
      </w:pPr>
    </w:p>
    <w:p w14:paraId="552CC045" w14:textId="77777777" w:rsidR="003729B0" w:rsidRDefault="003729B0" w:rsidP="00846780">
      <w:pPr>
        <w:rPr>
          <w:b/>
          <w:bCs/>
        </w:rPr>
      </w:pPr>
    </w:p>
    <w:p w14:paraId="0CB31090" w14:textId="77777777" w:rsidR="003729B0" w:rsidRDefault="003729B0" w:rsidP="00846780">
      <w:pPr>
        <w:rPr>
          <w:b/>
          <w:bCs/>
        </w:rPr>
      </w:pPr>
    </w:p>
    <w:p w14:paraId="27657F82" w14:textId="77777777" w:rsidR="003729B0" w:rsidRDefault="003729B0" w:rsidP="00846780">
      <w:pPr>
        <w:rPr>
          <w:b/>
          <w:bCs/>
        </w:rPr>
      </w:pPr>
    </w:p>
    <w:p w14:paraId="5C0BED75" w14:textId="77777777" w:rsidR="003729B0" w:rsidRDefault="003729B0" w:rsidP="00846780">
      <w:pPr>
        <w:rPr>
          <w:b/>
          <w:bCs/>
        </w:rPr>
      </w:pPr>
    </w:p>
    <w:p w14:paraId="5F0E24BE" w14:textId="77777777" w:rsidR="003729B0" w:rsidRDefault="003729B0" w:rsidP="00846780">
      <w:pPr>
        <w:rPr>
          <w:b/>
          <w:bCs/>
        </w:rPr>
      </w:pPr>
    </w:p>
    <w:p w14:paraId="36ADCA9E" w14:textId="50A1823C" w:rsidR="00846780" w:rsidRPr="00846780" w:rsidRDefault="00846780" w:rsidP="00846780">
      <w:pPr>
        <w:rPr>
          <w:b/>
          <w:bCs/>
        </w:rPr>
      </w:pPr>
      <w:r w:rsidRPr="00846780">
        <w:rPr>
          <w:b/>
          <w:bCs/>
        </w:rPr>
        <w:t>1. Rationale</w:t>
      </w:r>
    </w:p>
    <w:p w14:paraId="53B8D4D3" w14:textId="11C4D19D" w:rsidR="00846780" w:rsidRDefault="00846780" w:rsidP="00846780">
      <w:r>
        <w:t xml:space="preserve">This policy sets out the approach to marking and assessment at </w:t>
      </w:r>
      <w:r>
        <w:t>Chayah Heights</w:t>
      </w:r>
      <w:r>
        <w:t>, an</w:t>
      </w:r>
      <w:r w:rsidR="00D4719F">
        <w:t>d</w:t>
      </w:r>
      <w:r>
        <w:t xml:space="preserve"> </w:t>
      </w:r>
      <w:r w:rsidR="00D4719F">
        <w:t xml:space="preserve">our </w:t>
      </w:r>
      <w:r>
        <w:t>learning provision</w:t>
      </w:r>
      <w:r>
        <w:t xml:space="preserve"> </w:t>
      </w:r>
      <w:r w:rsidR="00D4719F">
        <w:t xml:space="preserve">is </w:t>
      </w:r>
      <w:r>
        <w:t>committed to supporting students who have not thrived in mainstream education. Our aim is to ensure that all learners make progress from their individual starting points, and that assessment is used to support learning, not just to measure it.</w:t>
      </w:r>
    </w:p>
    <w:p w14:paraId="74C992BE" w14:textId="77777777" w:rsidR="00846780" w:rsidRDefault="00846780" w:rsidP="00846780"/>
    <w:p w14:paraId="740F7908" w14:textId="77777777" w:rsidR="00846780" w:rsidRPr="00846780" w:rsidRDefault="00846780" w:rsidP="00846780">
      <w:pPr>
        <w:rPr>
          <w:b/>
          <w:bCs/>
        </w:rPr>
      </w:pPr>
      <w:r w:rsidRPr="00846780">
        <w:rPr>
          <w:b/>
          <w:bCs/>
        </w:rPr>
        <w:t>2. Aims</w:t>
      </w:r>
    </w:p>
    <w:p w14:paraId="5EC5063A" w14:textId="77777777" w:rsidR="00846780" w:rsidRDefault="00846780" w:rsidP="00846780">
      <w:pPr>
        <w:pStyle w:val="ListParagraph"/>
        <w:numPr>
          <w:ilvl w:val="0"/>
          <w:numId w:val="1"/>
        </w:numPr>
      </w:pPr>
      <w:r>
        <w:t>To provide clear, consistent and supportive feedback that promotes learning and progress.</w:t>
      </w:r>
    </w:p>
    <w:p w14:paraId="7F2B16F5" w14:textId="77777777" w:rsidR="00846780" w:rsidRDefault="00846780" w:rsidP="00846780">
      <w:pPr>
        <w:pStyle w:val="ListParagraph"/>
        <w:numPr>
          <w:ilvl w:val="0"/>
          <w:numId w:val="1"/>
        </w:numPr>
      </w:pPr>
      <w:r>
        <w:t>To ensure all learners understand their strengths and areas for development.</w:t>
      </w:r>
    </w:p>
    <w:p w14:paraId="6D18FE2D" w14:textId="77777777" w:rsidR="00846780" w:rsidRDefault="00846780" w:rsidP="00846780">
      <w:pPr>
        <w:pStyle w:val="ListParagraph"/>
        <w:numPr>
          <w:ilvl w:val="0"/>
          <w:numId w:val="1"/>
        </w:numPr>
      </w:pPr>
      <w:r>
        <w:t>To support personalised learning and planning.</w:t>
      </w:r>
    </w:p>
    <w:p w14:paraId="7C79949F" w14:textId="77777777" w:rsidR="00846780" w:rsidRDefault="00846780" w:rsidP="00846780">
      <w:pPr>
        <w:pStyle w:val="ListParagraph"/>
        <w:numPr>
          <w:ilvl w:val="0"/>
          <w:numId w:val="1"/>
        </w:numPr>
      </w:pPr>
      <w:r>
        <w:lastRenderedPageBreak/>
        <w:t>To inform intervention, planning, reporting, and reintegration.</w:t>
      </w:r>
    </w:p>
    <w:p w14:paraId="738E77E9" w14:textId="77777777" w:rsidR="00846780" w:rsidRDefault="00846780" w:rsidP="00846780">
      <w:pPr>
        <w:pStyle w:val="ListParagraph"/>
        <w:numPr>
          <w:ilvl w:val="0"/>
          <w:numId w:val="1"/>
        </w:numPr>
      </w:pPr>
      <w:r>
        <w:t>To recognise and celebrate effort, progress, and achievement.</w:t>
      </w:r>
    </w:p>
    <w:p w14:paraId="781CAF31" w14:textId="1987387B" w:rsidR="00846780" w:rsidRDefault="00846780" w:rsidP="00846780">
      <w:pPr>
        <w:pStyle w:val="ListParagraph"/>
        <w:numPr>
          <w:ilvl w:val="0"/>
          <w:numId w:val="1"/>
        </w:numPr>
      </w:pPr>
      <w:r>
        <w:t>To provide reliable evidence of progress for external stakeholders (e.g. parents, commissioners, inspectors).</w:t>
      </w:r>
    </w:p>
    <w:p w14:paraId="7F79E72E" w14:textId="77777777" w:rsidR="00846780" w:rsidRDefault="00846780" w:rsidP="00846780"/>
    <w:p w14:paraId="02A6BDA3" w14:textId="77777777" w:rsidR="00846780" w:rsidRPr="00260BCE" w:rsidRDefault="00846780" w:rsidP="00846780">
      <w:pPr>
        <w:rPr>
          <w:b/>
          <w:bCs/>
        </w:rPr>
      </w:pPr>
      <w:r w:rsidRPr="00260BCE">
        <w:rPr>
          <w:b/>
          <w:bCs/>
        </w:rPr>
        <w:t>3. Guiding Principles</w:t>
      </w:r>
    </w:p>
    <w:p w14:paraId="28C98027" w14:textId="77777777" w:rsidR="00846780" w:rsidRDefault="00846780" w:rsidP="00260BCE">
      <w:pPr>
        <w:pStyle w:val="ListParagraph"/>
        <w:numPr>
          <w:ilvl w:val="0"/>
          <w:numId w:val="4"/>
        </w:numPr>
      </w:pPr>
      <w:r>
        <w:t>Personalised: Recognises each learner's starting point and trajectory.</w:t>
      </w:r>
    </w:p>
    <w:p w14:paraId="7FDCB533" w14:textId="77777777" w:rsidR="00846780" w:rsidRDefault="00846780" w:rsidP="00260BCE">
      <w:pPr>
        <w:pStyle w:val="ListParagraph"/>
        <w:numPr>
          <w:ilvl w:val="0"/>
          <w:numId w:val="4"/>
        </w:numPr>
      </w:pPr>
      <w:r>
        <w:t>Formative-first: Focus on feedback that improves learning.</w:t>
      </w:r>
    </w:p>
    <w:p w14:paraId="60C0C1B7" w14:textId="78300305" w:rsidR="00846780" w:rsidRDefault="00846780" w:rsidP="00260BCE">
      <w:pPr>
        <w:pStyle w:val="ListParagraph"/>
        <w:numPr>
          <w:ilvl w:val="0"/>
          <w:numId w:val="4"/>
        </w:numPr>
      </w:pPr>
      <w:r>
        <w:t xml:space="preserve">Positive: Encouraging, supportive, and </w:t>
      </w:r>
      <w:r>
        <w:t>strength based</w:t>
      </w:r>
      <w:r>
        <w:t>.</w:t>
      </w:r>
    </w:p>
    <w:p w14:paraId="386EACE7" w14:textId="77777777" w:rsidR="00846780" w:rsidRDefault="00846780" w:rsidP="00260BCE">
      <w:pPr>
        <w:pStyle w:val="ListParagraph"/>
        <w:numPr>
          <w:ilvl w:val="0"/>
          <w:numId w:val="4"/>
        </w:numPr>
      </w:pPr>
      <w:r>
        <w:t>Inclusive: Accessible for all students, including those with SEND.</w:t>
      </w:r>
    </w:p>
    <w:p w14:paraId="01A75DE8" w14:textId="77777777" w:rsidR="00260BCE" w:rsidRDefault="00846780" w:rsidP="00260BCE">
      <w:pPr>
        <w:pStyle w:val="ListParagraph"/>
        <w:numPr>
          <w:ilvl w:val="0"/>
          <w:numId w:val="4"/>
        </w:numPr>
      </w:pPr>
      <w:r>
        <w:t>Holistic: Academic, social, emotional, and behavioural progress are all valued</w:t>
      </w:r>
    </w:p>
    <w:p w14:paraId="5B52B4EB" w14:textId="2978ED97" w:rsidR="00846780" w:rsidRDefault="00D4719F" w:rsidP="00611851">
      <w:pPr>
        <w:pStyle w:val="ListParagraph"/>
      </w:pPr>
      <w:r>
        <w:t xml:space="preserve"> </w:t>
      </w:r>
    </w:p>
    <w:p w14:paraId="0EF38F83" w14:textId="77777777" w:rsidR="00846780" w:rsidRDefault="00846780" w:rsidP="00846780"/>
    <w:p w14:paraId="30D55CE6" w14:textId="34066089" w:rsidR="00846780" w:rsidRPr="00D4719F" w:rsidRDefault="00846780" w:rsidP="00846780">
      <w:pPr>
        <w:rPr>
          <w:b/>
          <w:bCs/>
        </w:rPr>
      </w:pPr>
      <w:r w:rsidRPr="00D4719F">
        <w:rPr>
          <w:b/>
          <w:bCs/>
        </w:rPr>
        <w:t>4. Types of Assessment</w:t>
      </w:r>
      <w:r w:rsidR="004850D8">
        <w:rPr>
          <w:b/>
          <w:bCs/>
        </w:rPr>
        <w:t xml:space="preserve"> </w:t>
      </w:r>
    </w:p>
    <w:p w14:paraId="7DA4ACD3" w14:textId="77777777" w:rsidR="00846780" w:rsidRDefault="00846780" w:rsidP="00846780">
      <w:r>
        <w:t>We use a range of assessment approaches, including:</w:t>
      </w:r>
    </w:p>
    <w:p w14:paraId="23BCDC4F" w14:textId="77777777" w:rsidR="00846780" w:rsidRDefault="00846780" w:rsidP="00846780">
      <w:r>
        <w:t>a. Baseline Assessment</w:t>
      </w:r>
    </w:p>
    <w:p w14:paraId="3D1F60A0" w14:textId="77777777" w:rsidR="00846780" w:rsidRDefault="00846780" w:rsidP="004850D8">
      <w:pPr>
        <w:pStyle w:val="ListParagraph"/>
        <w:numPr>
          <w:ilvl w:val="0"/>
          <w:numId w:val="5"/>
        </w:numPr>
      </w:pPr>
      <w:r>
        <w:t>Completed within the first 2 weeks of placement.</w:t>
      </w:r>
    </w:p>
    <w:p w14:paraId="3807A9A7" w14:textId="77777777" w:rsidR="00846780" w:rsidRDefault="00846780" w:rsidP="004850D8">
      <w:pPr>
        <w:pStyle w:val="ListParagraph"/>
        <w:numPr>
          <w:ilvl w:val="0"/>
          <w:numId w:val="5"/>
        </w:numPr>
      </w:pPr>
      <w:r>
        <w:t>Covers academic (e.g., reading age, maths age), emotional (e.g., Boxall Profile), and behavioural (e.g., SDQ) domains.</w:t>
      </w:r>
    </w:p>
    <w:p w14:paraId="508D04B2" w14:textId="77777777" w:rsidR="00846780" w:rsidRDefault="00846780" w:rsidP="00846780">
      <w:r>
        <w:t>b. Formative Assessment</w:t>
      </w:r>
    </w:p>
    <w:p w14:paraId="1E0DF99E" w14:textId="77777777" w:rsidR="004850D8" w:rsidRDefault="00846780" w:rsidP="004850D8">
      <w:pPr>
        <w:pStyle w:val="ListParagraph"/>
        <w:numPr>
          <w:ilvl w:val="0"/>
          <w:numId w:val="6"/>
        </w:numPr>
      </w:pPr>
      <w:r>
        <w:t>Ongoing in-class assessment through questioning, discussions, low-stakes quizzes, observation, and feedback.</w:t>
      </w:r>
    </w:p>
    <w:p w14:paraId="11E15E6D" w14:textId="64E77204" w:rsidR="00846780" w:rsidRDefault="00846780" w:rsidP="004850D8">
      <w:pPr>
        <w:pStyle w:val="ListParagraph"/>
        <w:numPr>
          <w:ilvl w:val="0"/>
          <w:numId w:val="6"/>
        </w:numPr>
      </w:pPr>
      <w:r>
        <w:t>Regular verbal feedback and 'live marking' used as primary strategies.</w:t>
      </w:r>
    </w:p>
    <w:p w14:paraId="555E5A23" w14:textId="77777777" w:rsidR="00846780" w:rsidRDefault="00846780" w:rsidP="00846780">
      <w:r>
        <w:t>c. Summative Assessment</w:t>
      </w:r>
    </w:p>
    <w:p w14:paraId="78FBD687" w14:textId="77777777" w:rsidR="00846780" w:rsidRDefault="00846780" w:rsidP="004850D8">
      <w:pPr>
        <w:pStyle w:val="ListParagraph"/>
        <w:numPr>
          <w:ilvl w:val="0"/>
          <w:numId w:val="7"/>
        </w:numPr>
      </w:pPr>
      <w:r>
        <w:t>End-of-unit/topic assessments in core subjects.</w:t>
      </w:r>
    </w:p>
    <w:p w14:paraId="76A71A08" w14:textId="77777777" w:rsidR="00846780" w:rsidRDefault="00846780" w:rsidP="004850D8">
      <w:pPr>
        <w:pStyle w:val="ListParagraph"/>
        <w:numPr>
          <w:ilvl w:val="0"/>
          <w:numId w:val="7"/>
        </w:numPr>
      </w:pPr>
      <w:r>
        <w:t>Practical or project-based outcomes in vocational subjects.</w:t>
      </w:r>
    </w:p>
    <w:p w14:paraId="76BB45BA" w14:textId="77777777" w:rsidR="00846780" w:rsidRDefault="00846780" w:rsidP="004850D8">
      <w:pPr>
        <w:pStyle w:val="ListParagraph"/>
        <w:numPr>
          <w:ilvl w:val="0"/>
          <w:numId w:val="7"/>
        </w:numPr>
      </w:pPr>
      <w:r>
        <w:t>Termly progress reviews and reports.</w:t>
      </w:r>
    </w:p>
    <w:p w14:paraId="00DE04AF" w14:textId="77777777" w:rsidR="00846780" w:rsidRDefault="00846780" w:rsidP="00846780">
      <w:r>
        <w:t>d. Holistic / Behavioural Assessment</w:t>
      </w:r>
    </w:p>
    <w:p w14:paraId="50363D75" w14:textId="77777777" w:rsidR="00846780" w:rsidRDefault="00846780" w:rsidP="004850D8">
      <w:pPr>
        <w:pStyle w:val="ListParagraph"/>
        <w:numPr>
          <w:ilvl w:val="0"/>
          <w:numId w:val="8"/>
        </w:numPr>
      </w:pPr>
      <w:r>
        <w:t>Individual Learning Plans (ILPs) or Personal Education Plans (PEPs).</w:t>
      </w:r>
    </w:p>
    <w:p w14:paraId="03BE1912" w14:textId="77777777" w:rsidR="00846780" w:rsidRDefault="00846780" w:rsidP="004850D8">
      <w:pPr>
        <w:pStyle w:val="ListParagraph"/>
        <w:numPr>
          <w:ilvl w:val="0"/>
          <w:numId w:val="8"/>
        </w:numPr>
      </w:pPr>
      <w:r>
        <w:t>Behaviour and engagement logs.</w:t>
      </w:r>
    </w:p>
    <w:p w14:paraId="292C925E" w14:textId="77777777" w:rsidR="00846780" w:rsidRDefault="00846780" w:rsidP="004850D8">
      <w:pPr>
        <w:pStyle w:val="ListParagraph"/>
        <w:numPr>
          <w:ilvl w:val="0"/>
          <w:numId w:val="8"/>
        </w:numPr>
      </w:pPr>
      <w:r>
        <w:t>Social-emotional targets tracked regularly.</w:t>
      </w:r>
    </w:p>
    <w:p w14:paraId="2DF7E875" w14:textId="77777777" w:rsidR="00846780" w:rsidRDefault="00846780" w:rsidP="00846780"/>
    <w:p w14:paraId="1A9D8ED9" w14:textId="77777777" w:rsidR="00846780" w:rsidRPr="004850D8" w:rsidRDefault="00846780" w:rsidP="00846780">
      <w:pPr>
        <w:rPr>
          <w:b/>
          <w:bCs/>
        </w:rPr>
      </w:pPr>
      <w:r w:rsidRPr="004850D8">
        <w:rPr>
          <w:b/>
          <w:bCs/>
        </w:rPr>
        <w:lastRenderedPageBreak/>
        <w:t>5. Marking Guidelines</w:t>
      </w:r>
    </w:p>
    <w:p w14:paraId="297DD31B" w14:textId="77777777" w:rsidR="00846780" w:rsidRDefault="00846780" w:rsidP="00846780">
      <w:r>
        <w:t>a. Marking Approach</w:t>
      </w:r>
    </w:p>
    <w:p w14:paraId="547754E7" w14:textId="77777777" w:rsidR="00846780" w:rsidRDefault="00846780" w:rsidP="00846780">
      <w:r>
        <w:t>Positive First: Celebrate effort and achievement.</w:t>
      </w:r>
    </w:p>
    <w:p w14:paraId="1FA15DD0" w14:textId="77777777" w:rsidR="00846780" w:rsidRDefault="00846780" w:rsidP="00846780">
      <w:r>
        <w:t>Constructive Next Steps: Focused, manageable advice.</w:t>
      </w:r>
    </w:p>
    <w:p w14:paraId="58F77359" w14:textId="77777777" w:rsidR="00846780" w:rsidRDefault="00846780" w:rsidP="00846780">
      <w:r>
        <w:t>Student Response: Time allocated for pupils to respond to marking (where appropriate).</w:t>
      </w:r>
    </w:p>
    <w:p w14:paraId="2D251D5A" w14:textId="77777777" w:rsidR="00846780" w:rsidRDefault="00846780" w:rsidP="00846780">
      <w:r>
        <w:t>Consistent Symbols (if appropriate):</w:t>
      </w:r>
    </w:p>
    <w:p w14:paraId="531E14D4" w14:textId="77777777" w:rsidR="00846780" w:rsidRDefault="00846780" w:rsidP="00846780">
      <w:r>
        <w:rPr>
          <w:rFonts w:ascii="Segoe UI Symbol" w:hAnsi="Segoe UI Symbol" w:cs="Segoe UI Symbol"/>
        </w:rPr>
        <w:t>✔</w:t>
      </w:r>
      <w:r>
        <w:t xml:space="preserve"> – Correct</w:t>
      </w:r>
    </w:p>
    <w:p w14:paraId="7C3608DE" w14:textId="77777777" w:rsidR="00846780" w:rsidRDefault="00846780" w:rsidP="00846780">
      <w:r>
        <w:t>? – Unclear or needs more explanation</w:t>
      </w:r>
    </w:p>
    <w:p w14:paraId="396E8FB4" w14:textId="77777777" w:rsidR="00846780" w:rsidRDefault="00846780" w:rsidP="00846780">
      <w:r>
        <w:t>VF – Verbal Feedback Given</w:t>
      </w:r>
    </w:p>
    <w:p w14:paraId="4AB0B210" w14:textId="77777777" w:rsidR="00846780" w:rsidRDefault="00846780" w:rsidP="00846780">
      <w:r>
        <w:t>SP – Spelling</w:t>
      </w:r>
    </w:p>
    <w:p w14:paraId="18076AAA" w14:textId="77777777" w:rsidR="00846780" w:rsidRDefault="00846780" w:rsidP="00846780">
      <w:r>
        <w:t>// – New paragraph</w:t>
      </w:r>
    </w:p>
    <w:p w14:paraId="6F93B154" w14:textId="77777777" w:rsidR="00846780" w:rsidRDefault="00846780" w:rsidP="00846780"/>
    <w:p w14:paraId="1006DEDA" w14:textId="77777777" w:rsidR="00846780" w:rsidRDefault="00846780" w:rsidP="00846780">
      <w:r>
        <w:t>b. Frequency</w:t>
      </w:r>
    </w:p>
    <w:p w14:paraId="72A00412" w14:textId="77777777" w:rsidR="00846780" w:rsidRDefault="00846780" w:rsidP="00846780"/>
    <w:p w14:paraId="7FC90D30" w14:textId="77777777" w:rsidR="00846780" w:rsidRDefault="00846780" w:rsidP="00846780">
      <w:r>
        <w:t>English, Maths, and Science marked at least fortnightly.</w:t>
      </w:r>
    </w:p>
    <w:p w14:paraId="5F0BE4F2" w14:textId="77777777" w:rsidR="00846780" w:rsidRDefault="00846780" w:rsidP="00846780"/>
    <w:p w14:paraId="665AF127" w14:textId="77777777" w:rsidR="00846780" w:rsidRDefault="00846780" w:rsidP="00846780">
      <w:r>
        <w:t>Other subjects marked at least once per half term.</w:t>
      </w:r>
    </w:p>
    <w:p w14:paraId="49E24BD2" w14:textId="77777777" w:rsidR="00846780" w:rsidRDefault="00846780" w:rsidP="00846780"/>
    <w:p w14:paraId="09838B4A" w14:textId="77777777" w:rsidR="00846780" w:rsidRDefault="00846780" w:rsidP="00846780">
      <w:r>
        <w:t>Verbal feedback to be given frequently and logged where appropriate.</w:t>
      </w:r>
    </w:p>
    <w:p w14:paraId="16833AC0" w14:textId="77777777" w:rsidR="00846780" w:rsidRDefault="00846780" w:rsidP="00846780"/>
    <w:p w14:paraId="43719950" w14:textId="77777777" w:rsidR="00846780" w:rsidRDefault="00846780" w:rsidP="00846780">
      <w:r>
        <w:t>c. Literacy Across the Curriculum</w:t>
      </w:r>
    </w:p>
    <w:p w14:paraId="7813696D" w14:textId="77777777" w:rsidR="00846780" w:rsidRDefault="00846780" w:rsidP="00846780"/>
    <w:p w14:paraId="1BC072DC" w14:textId="77777777" w:rsidR="00846780" w:rsidRDefault="00846780" w:rsidP="00846780">
      <w:r>
        <w:t>All staff should identify and correct key spelling, punctuation, and grammar errors, as appropriate to the learner’s needs and ability.</w:t>
      </w:r>
    </w:p>
    <w:p w14:paraId="410329EE" w14:textId="77777777" w:rsidR="00846780" w:rsidRDefault="00846780" w:rsidP="00846780"/>
    <w:p w14:paraId="316C584B" w14:textId="77777777" w:rsidR="00846780" w:rsidRDefault="00846780" w:rsidP="00846780">
      <w:r>
        <w:t>6. Feedback Methods</w:t>
      </w:r>
    </w:p>
    <w:p w14:paraId="2483FE01" w14:textId="77777777" w:rsidR="00846780" w:rsidRDefault="00846780" w:rsidP="00846780"/>
    <w:p w14:paraId="76B42E26" w14:textId="77777777" w:rsidR="00846780" w:rsidRDefault="00846780" w:rsidP="00846780">
      <w:r>
        <w:t>Verbal feedback (most effective in AP settings).</w:t>
      </w:r>
    </w:p>
    <w:p w14:paraId="795B5413" w14:textId="77777777" w:rsidR="00846780" w:rsidRDefault="00846780" w:rsidP="00846780"/>
    <w:p w14:paraId="3FB548E0" w14:textId="77777777" w:rsidR="00846780" w:rsidRDefault="00846780" w:rsidP="00846780">
      <w:r>
        <w:t>Annotated written work.</w:t>
      </w:r>
    </w:p>
    <w:p w14:paraId="28B9897A" w14:textId="77777777" w:rsidR="00846780" w:rsidRDefault="00846780" w:rsidP="00846780"/>
    <w:p w14:paraId="70DBC776" w14:textId="77777777" w:rsidR="00846780" w:rsidRDefault="00846780" w:rsidP="00846780">
      <w:r>
        <w:t>Self-assessment and peer assessment (with scaffolding).</w:t>
      </w:r>
    </w:p>
    <w:p w14:paraId="3A7FF846" w14:textId="77777777" w:rsidR="00846780" w:rsidRDefault="00846780" w:rsidP="00846780"/>
    <w:p w14:paraId="5A645963" w14:textId="77777777" w:rsidR="00846780" w:rsidRDefault="00846780" w:rsidP="00846780">
      <w:r>
        <w:t>One-to-one mentoring sessions.</w:t>
      </w:r>
    </w:p>
    <w:p w14:paraId="56C62180" w14:textId="77777777" w:rsidR="00846780" w:rsidRDefault="00846780" w:rsidP="00846780"/>
    <w:p w14:paraId="0A0012FB" w14:textId="77777777" w:rsidR="00846780" w:rsidRDefault="00846780" w:rsidP="00846780">
      <w:r>
        <w:t>Behaviour or engagement feedback through daily/weekly reports.</w:t>
      </w:r>
    </w:p>
    <w:p w14:paraId="3FE4D4BE" w14:textId="77777777" w:rsidR="00846780" w:rsidRDefault="00846780" w:rsidP="00846780"/>
    <w:p w14:paraId="48C24148" w14:textId="77777777" w:rsidR="00846780" w:rsidRDefault="00846780" w:rsidP="00846780">
      <w:r>
        <w:t>7. Pupil Engagement</w:t>
      </w:r>
    </w:p>
    <w:p w14:paraId="5F4F5334" w14:textId="77777777" w:rsidR="00846780" w:rsidRDefault="00846780" w:rsidP="00846780"/>
    <w:p w14:paraId="0137C8E3" w14:textId="77777777" w:rsidR="00846780" w:rsidRDefault="00846780" w:rsidP="00846780">
      <w:r>
        <w:t>Learners are encouraged to reflect on their own progress.</w:t>
      </w:r>
    </w:p>
    <w:p w14:paraId="54225B85" w14:textId="77777777" w:rsidR="00846780" w:rsidRDefault="00846780" w:rsidP="00846780"/>
    <w:p w14:paraId="451DD9DB" w14:textId="77777777" w:rsidR="00846780" w:rsidRDefault="00846780" w:rsidP="00846780">
      <w:r>
        <w:t>Individual target-setting and review as part of ILP process.</w:t>
      </w:r>
    </w:p>
    <w:p w14:paraId="253B7203" w14:textId="77777777" w:rsidR="00846780" w:rsidRDefault="00846780" w:rsidP="00846780"/>
    <w:p w14:paraId="7491B38E" w14:textId="77777777" w:rsidR="00846780" w:rsidRDefault="00846780" w:rsidP="00846780">
      <w:r>
        <w:t>Pupil voice is central to assessment for learning.</w:t>
      </w:r>
    </w:p>
    <w:p w14:paraId="14A23FF5" w14:textId="77777777" w:rsidR="00846780" w:rsidRDefault="00846780" w:rsidP="00846780"/>
    <w:p w14:paraId="2F7C46BD" w14:textId="77777777" w:rsidR="00846780" w:rsidRDefault="00846780" w:rsidP="00846780">
      <w:r>
        <w:t>8. Recording &amp; Reporting</w:t>
      </w:r>
    </w:p>
    <w:p w14:paraId="4DB284FF" w14:textId="77777777" w:rsidR="00846780" w:rsidRDefault="00846780" w:rsidP="00846780"/>
    <w:p w14:paraId="54A4F74A" w14:textId="77777777" w:rsidR="00846780" w:rsidRDefault="00846780" w:rsidP="00846780">
      <w:r>
        <w:t>Teachers keep assessment records for all pupils, including engagement and academic data.</w:t>
      </w:r>
    </w:p>
    <w:p w14:paraId="57AFA4C1" w14:textId="77777777" w:rsidR="00846780" w:rsidRDefault="00846780" w:rsidP="00846780"/>
    <w:p w14:paraId="085055E9" w14:textId="77777777" w:rsidR="00846780" w:rsidRDefault="00846780" w:rsidP="00846780">
      <w:r>
        <w:t>Termly reports to parents/carers and commissioners.</w:t>
      </w:r>
    </w:p>
    <w:p w14:paraId="0CFC7E4D" w14:textId="77777777" w:rsidR="00846780" w:rsidRDefault="00846780" w:rsidP="00846780"/>
    <w:p w14:paraId="4D85FB5B" w14:textId="77777777" w:rsidR="00846780" w:rsidRDefault="00846780" w:rsidP="00846780">
      <w:r>
        <w:t>Annual reviews (EHCPs) include assessment data and teacher input.</w:t>
      </w:r>
    </w:p>
    <w:p w14:paraId="2808B26B" w14:textId="77777777" w:rsidR="00846780" w:rsidRDefault="00846780" w:rsidP="00846780"/>
    <w:p w14:paraId="70B17CF9" w14:textId="77777777" w:rsidR="00846780" w:rsidRDefault="00846780" w:rsidP="00846780">
      <w:r>
        <w:t>9. Quality Assurance</w:t>
      </w:r>
    </w:p>
    <w:p w14:paraId="64144EF2" w14:textId="77777777" w:rsidR="00846780" w:rsidRDefault="00846780" w:rsidP="00846780"/>
    <w:p w14:paraId="7A2588BB" w14:textId="77777777" w:rsidR="00846780" w:rsidRDefault="00846780" w:rsidP="00846780">
      <w:r>
        <w:lastRenderedPageBreak/>
        <w:t>Regular work scrutiny by senior staff.</w:t>
      </w:r>
    </w:p>
    <w:p w14:paraId="0CFB6094" w14:textId="77777777" w:rsidR="00846780" w:rsidRDefault="00846780" w:rsidP="00846780"/>
    <w:p w14:paraId="22B4BDF2" w14:textId="77777777" w:rsidR="00846780" w:rsidRDefault="00846780" w:rsidP="00846780">
      <w:r>
        <w:t>Learning walks and drop-ins to ensure feedback is consistent.</w:t>
      </w:r>
    </w:p>
    <w:p w14:paraId="0AE7BEE4" w14:textId="77777777" w:rsidR="00846780" w:rsidRDefault="00846780" w:rsidP="00846780"/>
    <w:p w14:paraId="7792D95C" w14:textId="77777777" w:rsidR="00846780" w:rsidRDefault="00846780" w:rsidP="00846780">
      <w:r>
        <w:t>Moderation meetings within subject teams or external partners.</w:t>
      </w:r>
    </w:p>
    <w:p w14:paraId="57A9A8E3" w14:textId="77777777" w:rsidR="00846780" w:rsidRDefault="00846780" w:rsidP="00846780"/>
    <w:p w14:paraId="22C10015" w14:textId="77777777" w:rsidR="00846780" w:rsidRDefault="00846780" w:rsidP="00846780">
      <w:r>
        <w:t>10. Roles and Responsibilities</w:t>
      </w:r>
    </w:p>
    <w:p w14:paraId="612CE385" w14:textId="77777777" w:rsidR="00846780" w:rsidRDefault="00846780" w:rsidP="00846780"/>
    <w:p w14:paraId="12214082" w14:textId="77777777" w:rsidR="00846780" w:rsidRDefault="00846780" w:rsidP="00846780">
      <w:r>
        <w:t>Teachers: Ensure regular, meaningful marking and assessment; keep records.</w:t>
      </w:r>
    </w:p>
    <w:p w14:paraId="20B470E1" w14:textId="77777777" w:rsidR="00846780" w:rsidRDefault="00846780" w:rsidP="00846780"/>
    <w:p w14:paraId="455B1D50" w14:textId="77777777" w:rsidR="00846780" w:rsidRDefault="00846780" w:rsidP="00846780">
      <w:r>
        <w:t>Support Staff: Support pupils in understanding feedback.</w:t>
      </w:r>
    </w:p>
    <w:p w14:paraId="53805B08" w14:textId="77777777" w:rsidR="00846780" w:rsidRDefault="00846780" w:rsidP="00846780"/>
    <w:p w14:paraId="7E311AFE" w14:textId="77777777" w:rsidR="00846780" w:rsidRDefault="00846780" w:rsidP="00846780">
      <w:r>
        <w:t>SLT: Monitor quality of marking and ensure policy is followed.</w:t>
      </w:r>
    </w:p>
    <w:p w14:paraId="3CE5815A" w14:textId="77777777" w:rsidR="00846780" w:rsidRDefault="00846780" w:rsidP="00846780"/>
    <w:p w14:paraId="4BA035EF" w14:textId="77777777" w:rsidR="00846780" w:rsidRDefault="00846780" w:rsidP="00846780">
      <w:r>
        <w:t>Pupils: Engage with feedback and reflect on their progress.</w:t>
      </w:r>
    </w:p>
    <w:p w14:paraId="5C41DC4D" w14:textId="77777777" w:rsidR="00846780" w:rsidRDefault="00846780" w:rsidP="00846780"/>
    <w:p w14:paraId="65AD64F1" w14:textId="77777777" w:rsidR="00846780" w:rsidRDefault="00846780" w:rsidP="00846780">
      <w:r>
        <w:t>11. Equal Opportunities &amp; SEND</w:t>
      </w:r>
    </w:p>
    <w:p w14:paraId="48064BC4" w14:textId="77777777" w:rsidR="00846780" w:rsidRDefault="00846780" w:rsidP="00846780"/>
    <w:p w14:paraId="34956C5B" w14:textId="77777777" w:rsidR="00846780" w:rsidRDefault="00846780" w:rsidP="00846780">
      <w:r>
        <w:t>Marking and assessment will always consider individual learning needs. Scaffolding and differentiated feedback are key to ensuring inclusion. Expectations are adapted appropriately, and success is measured personally, not just academically.</w:t>
      </w:r>
    </w:p>
    <w:p w14:paraId="636AA3D7" w14:textId="77777777" w:rsidR="00846780" w:rsidRDefault="00846780" w:rsidP="00846780"/>
    <w:p w14:paraId="0D1C6592" w14:textId="77777777" w:rsidR="00846780" w:rsidRDefault="00846780" w:rsidP="00846780">
      <w:r>
        <w:t>12. Review</w:t>
      </w:r>
    </w:p>
    <w:p w14:paraId="15714C30" w14:textId="77777777" w:rsidR="00846780" w:rsidRDefault="00846780" w:rsidP="00846780"/>
    <w:p w14:paraId="36847F1E" w14:textId="77777777" w:rsidR="00846780" w:rsidRDefault="00846780" w:rsidP="00846780">
      <w:r>
        <w:t>This policy will be reviewed annually or in response to significant changes in DfE guidance or inspection feedback.</w:t>
      </w:r>
    </w:p>
    <w:p w14:paraId="140D65C9" w14:textId="77777777" w:rsidR="00846780" w:rsidRDefault="00846780" w:rsidP="00846780"/>
    <w:p w14:paraId="61069939" w14:textId="77777777" w:rsidR="00846780" w:rsidRDefault="00846780" w:rsidP="00846780">
      <w:r>
        <w:t>Appendices (Optional)</w:t>
      </w:r>
    </w:p>
    <w:p w14:paraId="55310B4E" w14:textId="77777777" w:rsidR="00846780" w:rsidRDefault="00846780" w:rsidP="00846780"/>
    <w:p w14:paraId="558B82E1" w14:textId="77777777" w:rsidR="00846780" w:rsidRDefault="00846780" w:rsidP="00846780">
      <w:r>
        <w:lastRenderedPageBreak/>
        <w:t>Example marking codes</w:t>
      </w:r>
    </w:p>
    <w:p w14:paraId="6428DFE2" w14:textId="77777777" w:rsidR="00846780" w:rsidRDefault="00846780" w:rsidP="00846780"/>
    <w:p w14:paraId="0F21BB65" w14:textId="77777777" w:rsidR="00846780" w:rsidRDefault="00846780" w:rsidP="00846780">
      <w:r>
        <w:t>Baseline assessment template</w:t>
      </w:r>
    </w:p>
    <w:p w14:paraId="1C1EC073" w14:textId="77777777" w:rsidR="00846780" w:rsidRDefault="00846780" w:rsidP="00846780"/>
    <w:p w14:paraId="62C9BC70" w14:textId="77777777" w:rsidR="00846780" w:rsidRDefault="00846780" w:rsidP="00846780">
      <w:r>
        <w:t>ILP/PEP template</w:t>
      </w:r>
    </w:p>
    <w:p w14:paraId="704F0B85" w14:textId="77777777" w:rsidR="00846780" w:rsidRDefault="00846780" w:rsidP="00846780"/>
    <w:p w14:paraId="6679FEF5" w14:textId="2379F0AB" w:rsidR="00846780" w:rsidRDefault="00846780" w:rsidP="00846780">
      <w:r>
        <w:t>Report template</w:t>
      </w:r>
    </w:p>
    <w:sectPr w:rsidR="00846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51846"/>
    <w:multiLevelType w:val="hybridMultilevel"/>
    <w:tmpl w:val="C6681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E3592"/>
    <w:multiLevelType w:val="hybridMultilevel"/>
    <w:tmpl w:val="DDB4D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43FEF"/>
    <w:multiLevelType w:val="hybridMultilevel"/>
    <w:tmpl w:val="C45A2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83F4D"/>
    <w:multiLevelType w:val="hybridMultilevel"/>
    <w:tmpl w:val="3A56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025B4E"/>
    <w:multiLevelType w:val="hybridMultilevel"/>
    <w:tmpl w:val="EC9E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8E0FEA"/>
    <w:multiLevelType w:val="hybridMultilevel"/>
    <w:tmpl w:val="5F2E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A4682"/>
    <w:multiLevelType w:val="hybridMultilevel"/>
    <w:tmpl w:val="6798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9E54E3"/>
    <w:multiLevelType w:val="hybridMultilevel"/>
    <w:tmpl w:val="9AE8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966264">
    <w:abstractNumId w:val="1"/>
  </w:num>
  <w:num w:numId="2" w16cid:durableId="2051955169">
    <w:abstractNumId w:val="4"/>
  </w:num>
  <w:num w:numId="3" w16cid:durableId="181363891">
    <w:abstractNumId w:val="7"/>
  </w:num>
  <w:num w:numId="4" w16cid:durableId="2010669739">
    <w:abstractNumId w:val="0"/>
  </w:num>
  <w:num w:numId="5" w16cid:durableId="63837392">
    <w:abstractNumId w:val="2"/>
  </w:num>
  <w:num w:numId="6" w16cid:durableId="1616983182">
    <w:abstractNumId w:val="6"/>
  </w:num>
  <w:num w:numId="7" w16cid:durableId="884489382">
    <w:abstractNumId w:val="5"/>
  </w:num>
  <w:num w:numId="8" w16cid:durableId="372265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80"/>
    <w:rsid w:val="0007666E"/>
    <w:rsid w:val="00260BCE"/>
    <w:rsid w:val="003729B0"/>
    <w:rsid w:val="004850D8"/>
    <w:rsid w:val="00611851"/>
    <w:rsid w:val="00846780"/>
    <w:rsid w:val="00D47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F529"/>
  <w15:chartTrackingRefBased/>
  <w15:docId w15:val="{AFDA9423-E655-4F72-BC93-847B307F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780"/>
    <w:rPr>
      <w:rFonts w:eastAsiaTheme="majorEastAsia" w:cstheme="majorBidi"/>
      <w:color w:val="272727" w:themeColor="text1" w:themeTint="D8"/>
    </w:rPr>
  </w:style>
  <w:style w:type="paragraph" w:styleId="Title">
    <w:name w:val="Title"/>
    <w:basedOn w:val="Normal"/>
    <w:next w:val="Normal"/>
    <w:link w:val="TitleChar"/>
    <w:uiPriority w:val="10"/>
    <w:qFormat/>
    <w:rsid w:val="00846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780"/>
    <w:pPr>
      <w:spacing w:before="160"/>
      <w:jc w:val="center"/>
    </w:pPr>
    <w:rPr>
      <w:i/>
      <w:iCs/>
      <w:color w:val="404040" w:themeColor="text1" w:themeTint="BF"/>
    </w:rPr>
  </w:style>
  <w:style w:type="character" w:customStyle="1" w:styleId="QuoteChar">
    <w:name w:val="Quote Char"/>
    <w:basedOn w:val="DefaultParagraphFont"/>
    <w:link w:val="Quote"/>
    <w:uiPriority w:val="29"/>
    <w:rsid w:val="00846780"/>
    <w:rPr>
      <w:i/>
      <w:iCs/>
      <w:color w:val="404040" w:themeColor="text1" w:themeTint="BF"/>
    </w:rPr>
  </w:style>
  <w:style w:type="paragraph" w:styleId="ListParagraph">
    <w:name w:val="List Paragraph"/>
    <w:basedOn w:val="Normal"/>
    <w:uiPriority w:val="34"/>
    <w:qFormat/>
    <w:rsid w:val="00846780"/>
    <w:pPr>
      <w:ind w:left="720"/>
      <w:contextualSpacing/>
    </w:pPr>
  </w:style>
  <w:style w:type="character" w:styleId="IntenseEmphasis">
    <w:name w:val="Intense Emphasis"/>
    <w:basedOn w:val="DefaultParagraphFont"/>
    <w:uiPriority w:val="21"/>
    <w:qFormat/>
    <w:rsid w:val="00846780"/>
    <w:rPr>
      <w:i/>
      <w:iCs/>
      <w:color w:val="0F4761" w:themeColor="accent1" w:themeShade="BF"/>
    </w:rPr>
  </w:style>
  <w:style w:type="paragraph" w:styleId="IntenseQuote">
    <w:name w:val="Intense Quote"/>
    <w:basedOn w:val="Normal"/>
    <w:next w:val="Normal"/>
    <w:link w:val="IntenseQuoteChar"/>
    <w:uiPriority w:val="30"/>
    <w:qFormat/>
    <w:rsid w:val="00846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780"/>
    <w:rPr>
      <w:i/>
      <w:iCs/>
      <w:color w:val="0F4761" w:themeColor="accent1" w:themeShade="BF"/>
    </w:rPr>
  </w:style>
  <w:style w:type="character" w:styleId="IntenseReference">
    <w:name w:val="Intense Reference"/>
    <w:basedOn w:val="DefaultParagraphFont"/>
    <w:uiPriority w:val="32"/>
    <w:qFormat/>
    <w:rsid w:val="008467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68444A427644DA91B277473D86818" ma:contentTypeVersion="16" ma:contentTypeDescription="Create a new document." ma:contentTypeScope="" ma:versionID="b7564f30780951edfca752e40b0d5f09">
  <xsd:schema xmlns:xsd="http://www.w3.org/2001/XMLSchema" xmlns:xs="http://www.w3.org/2001/XMLSchema" xmlns:p="http://schemas.microsoft.com/office/2006/metadata/properties" xmlns:ns3="c889df72-60e3-4d00-9d99-40e239be885c" xmlns:ns4="e183f049-b0e5-4c05-a625-b2ac54784dd9" targetNamespace="http://schemas.microsoft.com/office/2006/metadata/properties" ma:root="true" ma:fieldsID="b4e48d098cbc1b18d97ffd9a7e4d1412" ns3:_="" ns4:_="">
    <xsd:import namespace="c889df72-60e3-4d00-9d99-40e239be885c"/>
    <xsd:import namespace="e183f049-b0e5-4c05-a625-b2ac54784d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9df72-60e3-4d00-9d99-40e239be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3f049-b0e5-4c05-a625-b2ac54784d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89df72-60e3-4d00-9d99-40e239be885c" xsi:nil="true"/>
  </documentManagement>
</p:properties>
</file>

<file path=customXml/itemProps1.xml><?xml version="1.0" encoding="utf-8"?>
<ds:datastoreItem xmlns:ds="http://schemas.openxmlformats.org/officeDocument/2006/customXml" ds:itemID="{F02D61B6-D8A6-4674-A95F-528471A1E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9df72-60e3-4d00-9d99-40e239be885c"/>
    <ds:schemaRef ds:uri="e183f049-b0e5-4c05-a625-b2ac5478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36C0E-82F6-4930-9134-19A79E133954}">
  <ds:schemaRefs>
    <ds:schemaRef ds:uri="http://schemas.microsoft.com/sharepoint/v3/contenttype/forms"/>
  </ds:schemaRefs>
</ds:datastoreItem>
</file>

<file path=customXml/itemProps3.xml><?xml version="1.0" encoding="utf-8"?>
<ds:datastoreItem xmlns:ds="http://schemas.openxmlformats.org/officeDocument/2006/customXml" ds:itemID="{D0C9B0ED-063C-4C13-A652-2E0339426B7A}">
  <ds:schemaRefs>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e183f049-b0e5-4c05-a625-b2ac54784dd9"/>
    <ds:schemaRef ds:uri="http://purl.org/dc/terms/"/>
    <ds:schemaRef ds:uri="http://purl.org/dc/elements/1.1/"/>
    <ds:schemaRef ds:uri="http://schemas.microsoft.com/office/infopath/2007/PartnerControls"/>
    <ds:schemaRef ds:uri="c889df72-60e3-4d00-9d99-40e239be885c"/>
  </ds:schemaRefs>
</ds:datastoreItem>
</file>

<file path=docProps/app.xml><?xml version="1.0" encoding="utf-8"?>
<Properties xmlns="http://schemas.openxmlformats.org/officeDocument/2006/extended-properties" xmlns:vt="http://schemas.openxmlformats.org/officeDocument/2006/docPropsVTypes">
  <Template>Normal</Template>
  <TotalTime>8373</TotalTime>
  <Pages>6</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Bailey-Lewis</dc:creator>
  <cp:keywords/>
  <dc:description/>
  <cp:lastModifiedBy>Nicole Bailey-Lewis</cp:lastModifiedBy>
  <cp:revision>1</cp:revision>
  <dcterms:created xsi:type="dcterms:W3CDTF">2025-09-09T12:56:00Z</dcterms:created>
  <dcterms:modified xsi:type="dcterms:W3CDTF">2025-09-15T08:30:00Z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0x0101002C168444A427644DA91B277473D86818</vt:lpwstr>
  </property>
</Properties>
</file>